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6" w:type="dxa"/>
        <w:tblCellMar>
          <w:left w:w="0" w:type="dxa"/>
          <w:right w:w="0" w:type="dxa"/>
        </w:tblCellMar>
        <w:tblLook w:val="04A0"/>
      </w:tblPr>
      <w:tblGrid>
        <w:gridCol w:w="2377"/>
        <w:gridCol w:w="2348"/>
        <w:gridCol w:w="5471"/>
      </w:tblGrid>
      <w:tr w:rsidR="0071113D" w:rsidTr="00A754F2"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3D" w:rsidRPr="007575D9" w:rsidRDefault="0071113D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>NAJCZEŚCIEJ WYSTEPUJĄCE PYTANIA ZE STRONY BENEFICJENTÓW UŁOŻONE WEDŁUG WAŻNOŚCI I POWTARZALNOŚCI PROBLEMU???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3D" w:rsidRPr="007575D9" w:rsidRDefault="0071113D">
            <w:pPr>
              <w:rPr>
                <w:rFonts w:ascii="Arial" w:hAnsi="Arial" w:cs="Arial"/>
                <w:highlight w:val="yellow"/>
              </w:rPr>
            </w:pPr>
            <w:r w:rsidRPr="007575D9">
              <w:rPr>
                <w:rFonts w:ascii="Arial" w:hAnsi="Arial" w:cs="Arial"/>
                <w:highlight w:val="yellow"/>
              </w:rPr>
              <w:t xml:space="preserve">PRZEPIS KTÓRY BLOKUJE ZMIANE NP. ROZPORZĄDZENIE JAKIE?  INNE PRZEPISY BLOKUJACE </w:t>
            </w:r>
          </w:p>
        </w:tc>
        <w:tc>
          <w:tcPr>
            <w:tcW w:w="5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3D" w:rsidRPr="007575D9" w:rsidRDefault="0071113D">
            <w:pPr>
              <w:rPr>
                <w:rFonts w:ascii="Arial" w:hAnsi="Arial" w:cs="Arial"/>
                <w:highlight w:val="yellow"/>
              </w:rPr>
            </w:pPr>
            <w:r w:rsidRPr="007575D9">
              <w:rPr>
                <w:rFonts w:ascii="Arial" w:hAnsi="Arial" w:cs="Arial"/>
                <w:highlight w:val="yellow"/>
              </w:rPr>
              <w:t xml:space="preserve">NASZA PROPOZYCJA DEPARTAMENTU FE. </w:t>
            </w:r>
          </w:p>
        </w:tc>
      </w:tr>
      <w:tr w:rsidR="0071113D" w:rsidTr="00A754F2"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3D" w:rsidRPr="007575D9" w:rsidRDefault="0071113D">
            <w:pPr>
              <w:rPr>
                <w:rFonts w:ascii="Arial" w:hAnsi="Arial" w:cs="Arial"/>
              </w:rPr>
            </w:pPr>
          </w:p>
          <w:p w:rsidR="0071113D" w:rsidRPr="007575D9" w:rsidRDefault="007A4666" w:rsidP="007A4666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W związku z wprowadzeniem stanu epidemiologicznego związanego z rozprzestrzenianiem się wirusa COVID- </w:t>
            </w:r>
            <w:r w:rsidR="007575D9">
              <w:rPr>
                <w:rFonts w:ascii="Arial" w:hAnsi="Arial" w:cs="Arial"/>
              </w:rPr>
              <w:t xml:space="preserve">19 </w:t>
            </w:r>
            <w:r w:rsidRPr="007575D9">
              <w:rPr>
                <w:rFonts w:ascii="Arial" w:hAnsi="Arial" w:cs="Arial"/>
              </w:rPr>
              <w:t>beneficjenci zwracają się  z zapytaniem czy na okres trwania  stanu epidomilogicznego mogą zawiesić prowadzenie swojej działalności</w:t>
            </w:r>
            <w:r w:rsidR="00692A40" w:rsidRPr="007575D9">
              <w:rPr>
                <w:rFonts w:ascii="Arial" w:hAnsi="Arial" w:cs="Arial"/>
              </w:rPr>
              <w:t xml:space="preserve"> ( chodzi tutaj o podejmowanie działalności gospodarczej</w:t>
            </w:r>
            <w:r w:rsidRPr="007575D9">
              <w:rPr>
                <w:rFonts w:ascii="Arial" w:hAnsi="Arial" w:cs="Arial"/>
              </w:rPr>
              <w:t xml:space="preserve"> ?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A40" w:rsidRPr="007575D9" w:rsidRDefault="007A4666" w:rsidP="00692A40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§ 5 ust.1 pkt 2 oraz ust 2  rozporządzenia </w:t>
            </w:r>
            <w:r w:rsidR="00692A40" w:rsidRPr="007575D9">
              <w:rPr>
                <w:rFonts w:ascii="Arial" w:hAnsi="Arial" w:cs="Arial"/>
              </w:rPr>
              <w:t xml:space="preserve">w sprawie szczegółowych warunków i trybu przyznawania pomocy finansowej w ramach poddziałania </w:t>
            </w:r>
          </w:p>
          <w:p w:rsidR="00692A40" w:rsidRPr="00692A40" w:rsidRDefault="00692A40" w:rsidP="00692A40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„Wsparcie na wdrażanie operacji w ramach strategii rozwoju lokalnego kierowanego przez społeczność” </w:t>
            </w:r>
          </w:p>
          <w:p w:rsidR="0071113D" w:rsidRPr="007575D9" w:rsidRDefault="00692A40" w:rsidP="00692A40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objętego Programem Rozwoju Obszarów Wiejskich na lata 2014–2020 </w:t>
            </w:r>
            <w:r w:rsidRPr="007575D9">
              <w:rPr>
                <w:rFonts w:ascii="Arial" w:hAnsi="Arial" w:cs="Arial"/>
              </w:rPr>
              <w:t xml:space="preserve"> oraz zapisy § 5 umowy o przyznaniu pomocy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020" w:rsidRPr="007575D9" w:rsidRDefault="00692A40" w:rsidP="00681020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Proponuje się aby  beneficjenci  w pierwszej kolejności skorzystali  z pakietu pomocowego zaproponowanego przez stronę rządową, a nie zawieszali działalności  gospodarczej.   W drugiej kolejności jest możliwość  </w:t>
            </w:r>
            <w:r w:rsidR="00681020" w:rsidRPr="007575D9">
              <w:rPr>
                <w:rFonts w:ascii="Arial" w:hAnsi="Arial" w:cs="Arial"/>
              </w:rPr>
              <w:t>zgodnie z zapisami §14 lub 16  umowy o przyznaniu pomocy w zależności od typu operacji do zastosowania wobec beneficjenta  możliwości wydłużenia zobowiązań wynikających z par, 5 umowy.</w:t>
            </w:r>
          </w:p>
          <w:p w:rsidR="00681020" w:rsidRPr="007575D9" w:rsidRDefault="00681020" w:rsidP="00681020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Poniżej przedstawiam zapis zawarty w przywołanych powyżej paragrafach umowy:</w:t>
            </w:r>
          </w:p>
          <w:p w:rsidR="00681020" w:rsidRPr="007575D9" w:rsidRDefault="00681020" w:rsidP="00681020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„ </w:t>
            </w:r>
            <w:r w:rsidRPr="007575D9">
              <w:rPr>
                <w:rFonts w:ascii="Arial" w:hAnsi="Arial" w:cs="Arial"/>
                <w:sz w:val="23"/>
                <w:szCs w:val="23"/>
              </w:rPr>
              <w:t xml:space="preserve">W przypadku niewykonania co najmniej jednego ze zobowiązań, o których mowa w § 5, § 6 ust. 1-2 oraz § 8 ust.1-2, z powodu zaistnienia okoliczności o charakterze siły wyższej lub nadzwyczajnych okoliczności, określonych w przepisach unijnych ( </w:t>
            </w:r>
            <w:r w:rsidRPr="007575D9">
              <w:rPr>
                <w:rFonts w:ascii="Arial" w:hAnsi="Arial" w:cs="Arial"/>
                <w:sz w:val="20"/>
                <w:szCs w:val="20"/>
              </w:rPr>
              <w:t xml:space="preserve">Art. 2 ust. 2 rozporządzenia Parlamentu Europejskiego i Rady (UE) 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 oraz art. 4 rozporządzenia nr 640/2014) . </w:t>
            </w:r>
            <w:r w:rsidRPr="007575D9">
              <w:rPr>
                <w:rFonts w:ascii="Arial" w:hAnsi="Arial" w:cs="Arial"/>
                <w:sz w:val="23"/>
                <w:szCs w:val="23"/>
              </w:rPr>
              <w:t xml:space="preserve">Beneficjent może zostać całkowicie lub częściowo zwolniony przez Zarząd Województwa z wykonania tego zobowiązania lub za zgodą Zarządu Województwa zmianie może ulec termin jego wykonania. </w:t>
            </w:r>
          </w:p>
          <w:p w:rsidR="00681020" w:rsidRPr="007575D9" w:rsidRDefault="00681020" w:rsidP="00681020">
            <w:pPr>
              <w:pStyle w:val="Default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7575D9">
              <w:rPr>
                <w:rFonts w:ascii="Arial" w:hAnsi="Arial" w:cs="Arial"/>
                <w:color w:val="auto"/>
                <w:sz w:val="23"/>
                <w:szCs w:val="23"/>
              </w:rPr>
              <w:t xml:space="preserve">2. W sprawie zwolnienia z wykonania któregokolwiek ze zobowiązań lub zmiany terminu wykonania zobowiązań, o których mowa w ust. 1, Beneficjent składa w Urzędzie Marszałkowskim wniosek, zawierający opis sprawy wraz z uzasadnieniem oraz niezbędnymi dokumentami, w terminie 15 dni roboczych od dnia, w którym Beneficjent lub upoważniona przez niego osoba są w stanie dokonać czynności złożenia takiego wniosku. </w:t>
            </w:r>
          </w:p>
          <w:p w:rsidR="00A754F2" w:rsidRDefault="00681020" w:rsidP="00A754F2">
            <w:pPr>
              <w:spacing w:before="100" w:beforeAutospacing="1" w:after="150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</w:pPr>
            <w:r w:rsidRPr="007575D9">
              <w:rPr>
                <w:rFonts w:ascii="Arial" w:hAnsi="Arial" w:cs="Arial"/>
                <w:b/>
              </w:rPr>
              <w:t>Jednocześnie  decydując się n</w:t>
            </w:r>
            <w:r w:rsidR="00A754F2" w:rsidRPr="007575D9">
              <w:rPr>
                <w:rFonts w:ascii="Arial" w:hAnsi="Arial" w:cs="Arial"/>
                <w:b/>
              </w:rPr>
              <w:t>a taką ścieżkę postepowania</w:t>
            </w:r>
            <w:r w:rsidR="00A754F2" w:rsidRPr="007575D9">
              <w:rPr>
                <w:rStyle w:val="Pogrubienie"/>
                <w:rFonts w:ascii="Arial" w:hAnsi="Arial" w:cs="Arial"/>
                <w:bCs w:val="0"/>
              </w:rPr>
              <w:t xml:space="preserve">każda umowa wymagać będzie analizy ( przy bezpośrednim udziale radców prawnych) w celu określenia, czy zaistniałe zdarzenia pozwalają na stwierdzenie, że spełnione </w:t>
            </w:r>
            <w:r w:rsidR="00A754F2" w:rsidRPr="007575D9">
              <w:rPr>
                <w:rStyle w:val="Pogrubienie"/>
                <w:rFonts w:ascii="Arial" w:hAnsi="Arial" w:cs="Arial"/>
                <w:bCs w:val="0"/>
              </w:rPr>
              <w:lastRenderedPageBreak/>
              <w:t>zostały kryteria uprawniające beneficjenta do powoływania się na przepisy związane z nadzwyczajnymi okolicznościami.</w:t>
            </w:r>
          </w:p>
          <w:p w:rsidR="00493C71" w:rsidRDefault="00493C71" w:rsidP="00A754F2">
            <w:pPr>
              <w:spacing w:before="100" w:beforeAutospacing="1" w:after="150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  <w:t>Pełna zgoda ze stanowiskiem Dep. FE z kilkoma dodatkowymi uwagami:</w:t>
            </w:r>
          </w:p>
          <w:p w:rsidR="00493C71" w:rsidRDefault="00493C71" w:rsidP="00A754F2">
            <w:pPr>
              <w:spacing w:before="100" w:beforeAutospacing="1" w:after="150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  <w:t>1) epidemia koronawirusa jak najbardziej jest okolicznością o znamionach siły wyższej, natomiast jej oddziaływanie na poszczególne rodzaje prowadzonej działalności będzie różne i to powinno być analizowane</w:t>
            </w:r>
          </w:p>
          <w:p w:rsidR="00493C71" w:rsidRDefault="00493C71" w:rsidP="00A754F2">
            <w:pPr>
              <w:spacing w:before="100" w:beforeAutospacing="1" w:after="150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  <w:t>2) w mojej ocenie postępowanie SW powinno zmierzać do maksymalnego utrzymania zobowiązań beneficjenta wynikających z umowy (czyli np. wydłużanie terminów), natomiast dopiero w braku takich możliwości zwalniać ze zobowiązań</w:t>
            </w:r>
          </w:p>
          <w:p w:rsidR="00493C71" w:rsidRPr="00493C71" w:rsidRDefault="00493C71" w:rsidP="00A754F2">
            <w:pPr>
              <w:spacing w:before="100" w:beforeAutospacing="1" w:after="150"/>
              <w:jc w:val="both"/>
              <w:rPr>
                <w:rFonts w:ascii="Arial" w:hAnsi="Arial" w:cs="Arial"/>
                <w:b/>
                <w:color w:val="FF000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FF0000"/>
              </w:rPr>
              <w:t>3) zgadzam się z Dep. FE, że w pierwszej kolejności przedsiębiorcy powinni skorzystać z rozwiązań oferowanych przez rząd i dopiero po skorzystaniu z tych rozwiązań lub w braku takiej możliwości będzie można u nas anulować zobowiązania</w:t>
            </w:r>
          </w:p>
          <w:p w:rsidR="00681020" w:rsidRPr="007575D9" w:rsidRDefault="00681020">
            <w:pPr>
              <w:rPr>
                <w:rFonts w:ascii="Arial" w:hAnsi="Arial" w:cs="Arial"/>
              </w:rPr>
            </w:pPr>
          </w:p>
          <w:p w:rsidR="00681020" w:rsidRPr="007575D9" w:rsidRDefault="00681020">
            <w:pPr>
              <w:rPr>
                <w:rFonts w:ascii="Arial" w:hAnsi="Arial" w:cs="Arial"/>
              </w:rPr>
            </w:pPr>
          </w:p>
        </w:tc>
      </w:tr>
      <w:tr w:rsidR="001B6CF3" w:rsidTr="00A754F2"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CF3" w:rsidRPr="007575D9" w:rsidRDefault="001B6CF3" w:rsidP="001B6CF3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>Beneficjenci zarówno realizujący operacje z zakresu podejmowania działalności gospodarczej oraz rozwoju działalności gospodarczej zwracają uwagę iż w trwającym stanie zagrożenia epidemicznego w naszym kraju   mali i mikro przedsiębiorcy  będą uzyskiwać minima</w:t>
            </w:r>
            <w:r w:rsidR="00477378" w:rsidRPr="007575D9">
              <w:rPr>
                <w:rFonts w:ascii="Arial" w:hAnsi="Arial" w:cs="Arial"/>
              </w:rPr>
              <w:t>lne przychody lub odnotuje ich całkowity brak</w:t>
            </w:r>
            <w:r w:rsidRPr="007575D9">
              <w:rPr>
                <w:rFonts w:ascii="Arial" w:hAnsi="Arial" w:cs="Arial"/>
              </w:rPr>
              <w:t xml:space="preserve">. Jednocześnie zgodnie  ze zobowiązaniami zawartymi w umowach </w:t>
            </w:r>
            <w:r w:rsidR="00477378" w:rsidRPr="007575D9">
              <w:rPr>
                <w:rFonts w:ascii="Arial" w:hAnsi="Arial" w:cs="Arial"/>
              </w:rPr>
              <w:t>j</w:t>
            </w:r>
            <w:r w:rsidRPr="007575D9">
              <w:rPr>
                <w:rFonts w:ascii="Arial" w:hAnsi="Arial" w:cs="Arial"/>
              </w:rPr>
              <w:t xml:space="preserve">ednym z warunków rozliczenia </w:t>
            </w:r>
            <w:r w:rsidR="0088200C" w:rsidRPr="007575D9">
              <w:rPr>
                <w:rFonts w:ascii="Arial" w:hAnsi="Arial" w:cs="Arial"/>
              </w:rPr>
              <w:t xml:space="preserve">operacji oraz zobowiązaniem w </w:t>
            </w:r>
            <w:r w:rsidR="0088200C" w:rsidRPr="007575D9">
              <w:rPr>
                <w:rFonts w:ascii="Arial" w:hAnsi="Arial" w:cs="Arial"/>
              </w:rPr>
              <w:lastRenderedPageBreak/>
              <w:t xml:space="preserve">okresie trwałości </w:t>
            </w:r>
            <w:r w:rsidRPr="007575D9">
              <w:rPr>
                <w:rFonts w:ascii="Arial" w:hAnsi="Arial" w:cs="Arial"/>
              </w:rPr>
              <w:t xml:space="preserve">jest </w:t>
            </w:r>
            <w:r w:rsidR="00477378" w:rsidRPr="007575D9">
              <w:rPr>
                <w:rFonts w:ascii="Arial" w:hAnsi="Arial" w:cs="Arial"/>
              </w:rPr>
              <w:t>osiągnięcie wskaźnika  poprzez  utrzymanie miejsca pracy  lub opłaty pełnych składek emerytalno –rentowych</w:t>
            </w:r>
            <w:r w:rsidR="0088200C" w:rsidRPr="007575D9">
              <w:rPr>
                <w:rFonts w:ascii="Arial" w:hAnsi="Arial" w:cs="Arial"/>
              </w:rPr>
              <w:t xml:space="preserve"> w przypadku samozatrudnienia. B</w:t>
            </w:r>
            <w:r w:rsidR="00477378" w:rsidRPr="007575D9">
              <w:rPr>
                <w:rFonts w:ascii="Arial" w:hAnsi="Arial" w:cs="Arial"/>
              </w:rPr>
              <w:t>eneficjenci wnioskują o  sporządzenie aneksu do</w:t>
            </w:r>
            <w:r w:rsidRPr="007575D9">
              <w:rPr>
                <w:rFonts w:ascii="Arial" w:hAnsi="Arial" w:cs="Arial"/>
              </w:rPr>
              <w:t xml:space="preserve"> umowy poprzez zmianę wskaźnika </w:t>
            </w:r>
            <w:r w:rsidR="00477378" w:rsidRPr="007575D9">
              <w:rPr>
                <w:rFonts w:ascii="Arial" w:hAnsi="Arial" w:cs="Arial"/>
              </w:rPr>
              <w:t>poprze</w:t>
            </w:r>
            <w:r w:rsidR="0088200C" w:rsidRPr="007575D9">
              <w:rPr>
                <w:rFonts w:ascii="Arial" w:hAnsi="Arial" w:cs="Arial"/>
              </w:rPr>
              <w:t>z</w:t>
            </w:r>
            <w:r w:rsidR="00477378" w:rsidRPr="007575D9">
              <w:rPr>
                <w:rFonts w:ascii="Arial" w:hAnsi="Arial" w:cs="Arial"/>
              </w:rPr>
              <w:t xml:space="preserve"> który realizowany jest cel operacji  na </w:t>
            </w:r>
            <w:r w:rsidRPr="007575D9">
              <w:rPr>
                <w:rFonts w:ascii="Arial" w:hAnsi="Arial" w:cs="Arial"/>
              </w:rPr>
              <w:t>poziomie równym zero</w:t>
            </w:r>
            <w:r w:rsidR="0088200C" w:rsidRPr="007575D9">
              <w:rPr>
                <w:rFonts w:ascii="Arial" w:hAnsi="Arial" w:cs="Arial"/>
              </w:rPr>
              <w:t xml:space="preserve"> lub wydłużenie jego realizacji o czas niezbędny  do jego osiągniecia.</w:t>
            </w:r>
          </w:p>
          <w:p w:rsidR="001B6CF3" w:rsidRPr="007575D9" w:rsidRDefault="001B6CF3">
            <w:pPr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E23" w:rsidRPr="007575D9" w:rsidRDefault="00844E23" w:rsidP="00844E23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 xml:space="preserve">§ 5 oraz 7   rozporządzenia w sprawie szczegółowych warunków i trybu przyznawania pomocy finansowej w ramach poddziałania </w:t>
            </w:r>
          </w:p>
          <w:p w:rsidR="00844E23" w:rsidRPr="00692A40" w:rsidRDefault="00844E23" w:rsidP="00844E23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„Wsparcie na wdrażanie operacji w ramach strategii rozwoju lokalnego kierowanego przez społeczność” </w:t>
            </w:r>
          </w:p>
          <w:p w:rsidR="001B6CF3" w:rsidRPr="007575D9" w:rsidRDefault="00844E23" w:rsidP="00844E23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objętego Programem Rozwoju Obszarów Wiejskich na lata 2014–2020 </w:t>
            </w:r>
            <w:r w:rsidRPr="007575D9">
              <w:rPr>
                <w:rFonts w:ascii="Arial" w:hAnsi="Arial" w:cs="Arial"/>
              </w:rPr>
              <w:t xml:space="preserve"> oraz zapisy §</w:t>
            </w:r>
            <w:r w:rsidR="009216C9" w:rsidRPr="007575D9">
              <w:rPr>
                <w:rFonts w:ascii="Arial" w:hAnsi="Arial" w:cs="Arial"/>
              </w:rPr>
              <w:t xml:space="preserve"> 3 oraz</w:t>
            </w:r>
            <w:r w:rsidRPr="007575D9">
              <w:rPr>
                <w:rFonts w:ascii="Arial" w:hAnsi="Arial" w:cs="Arial"/>
              </w:rPr>
              <w:t xml:space="preserve"> 5 umowy o przyznaniu pomocy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E23" w:rsidRPr="007575D9" w:rsidRDefault="00844E23" w:rsidP="00844E23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>Proponuje się aby  beneficjenci  w pierwszej kolejności skorzystali  z pakietu pomocowego zaproponowanego przez stronę rządową, czyli zastosowanie dopłat do kosztów wynagrodzeń zatrudnionych pracowników lub odroczenie opłat składek do ZUS w czasie.   W drugiej kolejności jest możliwość  zgodnie z zapisami §14 lub 16  umowy o przyznaniu pomocy w zależności od typu operacji do zastosowania wobec beneficjenta  możliwości wydłużenia zobowiązań wynikających z par, 5 umowy.</w:t>
            </w:r>
          </w:p>
          <w:p w:rsidR="00844E23" w:rsidRPr="007575D9" w:rsidRDefault="00844E23" w:rsidP="00844E23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Poniżej przedstawiam zapis zawarty w przywołanych powyżej paragrafach umowy:</w:t>
            </w:r>
          </w:p>
          <w:p w:rsidR="00844E23" w:rsidRPr="007575D9" w:rsidRDefault="00844E23" w:rsidP="00844E23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 „ </w:t>
            </w:r>
            <w:r w:rsidRPr="007575D9">
              <w:rPr>
                <w:rFonts w:ascii="Arial" w:hAnsi="Arial" w:cs="Arial"/>
                <w:sz w:val="23"/>
                <w:szCs w:val="23"/>
              </w:rPr>
              <w:t xml:space="preserve">W przypadku niewykonania co najmniej jednego ze zobowiązań, o których mowa w § 5, § 6 ust. 1-2 oraz § 8 ust.1-2, z powodu zaistnienia okoliczności o charakterze siły wyższej lub nadzwyczajnych okoliczności, określonych w przepisach unijnych ( </w:t>
            </w:r>
            <w:r w:rsidRPr="007575D9">
              <w:rPr>
                <w:rFonts w:ascii="Arial" w:hAnsi="Arial" w:cs="Arial"/>
                <w:sz w:val="20"/>
                <w:szCs w:val="20"/>
              </w:rPr>
              <w:t xml:space="preserve">Art. 2 ust. 2 rozporządzenia Parlamentu Europejskiego i Rady (UE) 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 oraz art. 4 rozporządzenia nr 640/2014) . </w:t>
            </w:r>
            <w:r w:rsidRPr="007575D9">
              <w:rPr>
                <w:rFonts w:ascii="Arial" w:hAnsi="Arial" w:cs="Arial"/>
                <w:sz w:val="23"/>
                <w:szCs w:val="23"/>
              </w:rPr>
              <w:t xml:space="preserve">Beneficjent może zostać całkowicie lub częściowo zwolniony </w:t>
            </w:r>
            <w:r w:rsidRPr="007575D9">
              <w:rPr>
                <w:rFonts w:ascii="Arial" w:hAnsi="Arial" w:cs="Arial"/>
                <w:sz w:val="23"/>
                <w:szCs w:val="23"/>
              </w:rPr>
              <w:lastRenderedPageBreak/>
              <w:t xml:space="preserve">przez Zarząd Województwa z wykonania tego zobowiązania lub za zgodą Zarządu Województwa zmianie może ulec termin jego wykonania. </w:t>
            </w:r>
          </w:p>
          <w:p w:rsidR="00844E23" w:rsidRPr="007575D9" w:rsidRDefault="00844E23" w:rsidP="00844E23">
            <w:pPr>
              <w:pStyle w:val="Default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7575D9">
              <w:rPr>
                <w:rFonts w:ascii="Arial" w:hAnsi="Arial" w:cs="Arial"/>
                <w:color w:val="auto"/>
                <w:sz w:val="23"/>
                <w:szCs w:val="23"/>
              </w:rPr>
              <w:t xml:space="preserve">2. W sprawie zwolnienia z wykonania któregokolwiek ze zobowiązań lub zmiany terminu wykonania zobowiązań, o których mowa w ust. 1, Beneficjent składa w Urzędzie Marszałkowskim wniosek, zawierający opis sprawy wraz z uzasadnieniem oraz niezbędnymi dokumentami, w terminie 15 dni roboczych od dnia, w którym Beneficjent lub upoważniona przez niego osoba są w stanie dokonać czynności złożenia takiego wniosku. </w:t>
            </w:r>
          </w:p>
          <w:p w:rsidR="00844E23" w:rsidRPr="007575D9" w:rsidRDefault="00844E23" w:rsidP="00844E23">
            <w:pPr>
              <w:spacing w:before="100" w:beforeAutospacing="1" w:after="150"/>
              <w:jc w:val="both"/>
              <w:rPr>
                <w:rFonts w:ascii="Arial" w:hAnsi="Arial" w:cs="Arial"/>
                <w:b/>
              </w:rPr>
            </w:pPr>
            <w:r w:rsidRPr="007575D9">
              <w:rPr>
                <w:rFonts w:ascii="Arial" w:hAnsi="Arial" w:cs="Arial"/>
                <w:b/>
              </w:rPr>
              <w:t>Jednocześnie  decydując się na taką ścieżkę postepowania</w:t>
            </w:r>
            <w:r w:rsidRPr="007575D9">
              <w:rPr>
                <w:rStyle w:val="Pogrubienie"/>
                <w:rFonts w:ascii="Arial" w:hAnsi="Arial" w:cs="Arial"/>
                <w:bCs w:val="0"/>
              </w:rPr>
              <w:t>każda umowa wymagać będzie analizy ( przy bezpośrednim udziale radców prawnych) w celu określenia, czy zaistniałe zdarzenia pozwalają na stwierdzenie, że spełnione zostały kryteria uprawniające beneficjenta do powoływania się na przepisy związane z nadzwyczajnymi okolicznościami.</w:t>
            </w:r>
          </w:p>
          <w:p w:rsidR="009216C9" w:rsidRDefault="00844E23" w:rsidP="00681020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Jakakolwiek propozycja z naszej  strony dot. wskaźników zatrudnieniowych jest bardzo delikatna , bo pamiętajmy że zapisy wynikają z aktów wykonawczych ustanowionych przez Instytucje </w:t>
            </w:r>
            <w:r w:rsidR="009216C9" w:rsidRPr="007575D9">
              <w:rPr>
                <w:rFonts w:ascii="Arial" w:hAnsi="Arial" w:cs="Arial"/>
              </w:rPr>
              <w:t>Zarządzającą</w:t>
            </w:r>
            <w:r w:rsidRPr="007575D9">
              <w:rPr>
                <w:rFonts w:ascii="Arial" w:hAnsi="Arial" w:cs="Arial"/>
              </w:rPr>
              <w:t xml:space="preserve"> Programem. My jako </w:t>
            </w:r>
            <w:r w:rsidR="009216C9" w:rsidRPr="007575D9">
              <w:rPr>
                <w:rFonts w:ascii="Arial" w:hAnsi="Arial" w:cs="Arial"/>
              </w:rPr>
              <w:t>Instytucjawdrażająca</w:t>
            </w:r>
            <w:r w:rsidRPr="007575D9">
              <w:rPr>
                <w:rFonts w:ascii="Arial" w:hAnsi="Arial" w:cs="Arial"/>
              </w:rPr>
              <w:t xml:space="preserve"> możemy wnioskować o u</w:t>
            </w:r>
            <w:r w:rsidR="009216C9" w:rsidRPr="007575D9">
              <w:rPr>
                <w:rFonts w:ascii="Arial" w:hAnsi="Arial" w:cs="Arial"/>
              </w:rPr>
              <w:t>proszczenie zapisów np. proporcjonalności wskaźnika – ale czy to rzeczywiście ma zastosowanie do zatrudnienia???  Oczywiście można byłyby dodać ustęp, że w „wyjątkowych sytuacjach” jest możliwość osiągniecia wskaźnika w terminie późniejszym np. w terminie kiedy firma będzie w lepszej kondycji finansowej bądź uspokoi się sytuacja ekonomiczna w kraju…</w:t>
            </w:r>
          </w:p>
          <w:p w:rsidR="00F069EA" w:rsidRPr="00F069EA" w:rsidRDefault="00F069EA" w:rsidP="00F069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Zgadzam się ze stanowiskiem Dep. FE, natomiast sugerowałabym wprost wystąpienie do IZ PROW z wnioskiem o zmianę (w związku z koronawirusem) odpowiednich przepisów i umożliwienie nam wydłużania terminu do ich osiągnięcia, względnie rozliczania proporcjonalnego z osiągniętych wskaźników. </w:t>
            </w:r>
          </w:p>
        </w:tc>
      </w:tr>
      <w:tr w:rsidR="0071113D" w:rsidTr="00A754F2"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8B7" w:rsidRPr="007575D9" w:rsidRDefault="00A754F2" w:rsidP="00B458B7">
            <w:pPr>
              <w:pStyle w:val="Default"/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>Beneficjen</w:t>
            </w:r>
            <w:r w:rsidR="000B0EB7" w:rsidRPr="007575D9">
              <w:rPr>
                <w:rFonts w:ascii="Arial" w:hAnsi="Arial" w:cs="Arial"/>
              </w:rPr>
              <w:t xml:space="preserve">ci sąpo podpisaniu umowy </w:t>
            </w:r>
            <w:r w:rsidR="00AD5D4A" w:rsidRPr="007575D9">
              <w:rPr>
                <w:rFonts w:ascii="Arial" w:hAnsi="Arial" w:cs="Arial"/>
              </w:rPr>
              <w:t>na rozpoczęcie działalności,</w:t>
            </w:r>
            <w:r w:rsidRPr="007575D9">
              <w:rPr>
                <w:rFonts w:ascii="Arial" w:hAnsi="Arial" w:cs="Arial"/>
              </w:rPr>
              <w:t xml:space="preserve"> otrzyma</w:t>
            </w:r>
            <w:r w:rsidR="000B0EB7" w:rsidRPr="007575D9">
              <w:rPr>
                <w:rFonts w:ascii="Arial" w:hAnsi="Arial" w:cs="Arial"/>
              </w:rPr>
              <w:t xml:space="preserve">li </w:t>
            </w:r>
            <w:r w:rsidRPr="007575D9">
              <w:rPr>
                <w:rFonts w:ascii="Arial" w:hAnsi="Arial" w:cs="Arial"/>
              </w:rPr>
              <w:t xml:space="preserve">  środki w ramach pierwszej transzy. </w:t>
            </w:r>
            <w:r w:rsidR="000B0EB7" w:rsidRPr="007575D9">
              <w:rPr>
                <w:rFonts w:ascii="Arial" w:hAnsi="Arial" w:cs="Arial"/>
              </w:rPr>
              <w:t xml:space="preserve">Obecnie są na etapie zakupu </w:t>
            </w:r>
            <w:r w:rsidR="000B0EB7" w:rsidRPr="007575D9">
              <w:rPr>
                <w:rFonts w:ascii="Arial" w:hAnsi="Arial" w:cs="Arial"/>
              </w:rPr>
              <w:lastRenderedPageBreak/>
              <w:t xml:space="preserve">zakresu rzeczowego, jednak </w:t>
            </w:r>
            <w:r w:rsidRPr="007575D9">
              <w:rPr>
                <w:rFonts w:ascii="Arial" w:hAnsi="Arial" w:cs="Arial"/>
              </w:rPr>
              <w:t>przez t</w:t>
            </w:r>
            <w:r w:rsidR="000B0EB7" w:rsidRPr="007575D9">
              <w:rPr>
                <w:rFonts w:ascii="Arial" w:hAnsi="Arial" w:cs="Arial"/>
              </w:rPr>
              <w:t xml:space="preserve">o co się dzieje na świecie nie są </w:t>
            </w:r>
            <w:r w:rsidRPr="007575D9">
              <w:rPr>
                <w:rFonts w:ascii="Arial" w:hAnsi="Arial" w:cs="Arial"/>
              </w:rPr>
              <w:t xml:space="preserve"> w stanie zakupić </w:t>
            </w:r>
            <w:r w:rsidR="000B0EB7" w:rsidRPr="007575D9">
              <w:rPr>
                <w:rFonts w:ascii="Arial" w:hAnsi="Arial" w:cs="Arial"/>
              </w:rPr>
              <w:t xml:space="preserve"> urządzeń </w:t>
            </w:r>
            <w:r w:rsidRPr="007575D9">
              <w:rPr>
                <w:rFonts w:ascii="Arial" w:hAnsi="Arial" w:cs="Arial"/>
              </w:rPr>
              <w:t xml:space="preserve">z zagranicy </w:t>
            </w:r>
            <w:r w:rsidR="000B0EB7" w:rsidRPr="007575D9">
              <w:rPr>
                <w:rFonts w:ascii="Arial" w:hAnsi="Arial" w:cs="Arial"/>
              </w:rPr>
              <w:t xml:space="preserve">gdyż dostawy </w:t>
            </w:r>
            <w:r w:rsidR="00B458B7" w:rsidRPr="007575D9">
              <w:rPr>
                <w:rFonts w:ascii="Arial" w:hAnsi="Arial" w:cs="Arial"/>
              </w:rPr>
              <w:t xml:space="preserve"> zostały wstrzymane. Dodatkowo </w:t>
            </w:r>
          </w:p>
          <w:p w:rsidR="0071113D" w:rsidRPr="007575D9" w:rsidRDefault="00B458B7" w:rsidP="00B2574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7575D9">
              <w:rPr>
                <w:rFonts w:ascii="Arial" w:hAnsi="Arial" w:cs="Arial"/>
                <w:color w:val="auto"/>
              </w:rPr>
              <w:t>Beneficjenci podkreślają że  na etapie wyboru operacji przez Radę Lokalnej Grupy Działania otrzymali punkty w ramach kryterium wyboru operacji tj. „termin realizacji operacji nastąpi w ciągu …miesięcy od dnia zawarcia umowy”, które gwarantowały im , że operacja została zakwalifikowana do „operacji wybranych do dofinansowania</w:t>
            </w:r>
            <w:r w:rsidRPr="007575D9">
              <w:rPr>
                <w:rFonts w:ascii="Arial" w:hAnsi="Arial" w:cs="Arial"/>
                <w:color w:val="1F497D"/>
              </w:rPr>
              <w:t>”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3D" w:rsidRPr="007575D9" w:rsidRDefault="00AD5D4A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>§12 ust 7 umowy o przyznaniu pomocy  - podejmowanie działalności gospodarczej</w:t>
            </w:r>
          </w:p>
          <w:p w:rsidR="009E1911" w:rsidRPr="007575D9" w:rsidRDefault="009E1911" w:rsidP="009E1911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§14 ust 7 umowy o przyznaniu pomocy  - rozwijanie działalności </w:t>
            </w:r>
            <w:r w:rsidRPr="007575D9">
              <w:rPr>
                <w:rFonts w:ascii="Arial" w:hAnsi="Arial" w:cs="Arial"/>
              </w:rPr>
              <w:lastRenderedPageBreak/>
              <w:t>gospodarczej</w:t>
            </w:r>
          </w:p>
          <w:p w:rsidR="00AD5D4A" w:rsidRPr="007575D9" w:rsidRDefault="00AD5D4A">
            <w:pPr>
              <w:rPr>
                <w:rFonts w:ascii="Arial" w:hAnsi="Arial" w:cs="Arial"/>
              </w:rPr>
            </w:pPr>
          </w:p>
          <w:p w:rsidR="009E1911" w:rsidRPr="007575D9" w:rsidRDefault="009E1911" w:rsidP="009E1911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 xml:space="preserve">§ 6 i 8 umowy o przyznaniu pomocy </w:t>
            </w:r>
          </w:p>
          <w:p w:rsidR="00AD5D4A" w:rsidRPr="007575D9" w:rsidRDefault="00AD5D4A">
            <w:pPr>
              <w:rPr>
                <w:rFonts w:ascii="Arial" w:hAnsi="Arial" w:cs="Arial"/>
              </w:rPr>
            </w:pPr>
          </w:p>
          <w:p w:rsidR="0071113D" w:rsidRPr="007575D9" w:rsidRDefault="0071113D">
            <w:pPr>
              <w:rPr>
                <w:rFonts w:ascii="Arial" w:hAnsi="Arial" w:cs="Arial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911" w:rsidRPr="007575D9" w:rsidRDefault="009E1911" w:rsidP="00B25742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 xml:space="preserve">Mając na uwadze  §14 lub 16  umowy o przyznaniu pomocy w zależności od typu operacji do zastosowania wobec beneficjenta  możliwości wydłużenia terminu złożenia wniosku o płatność w oparciu o nadzwyczajne okoliczności. Rozporządzenie wykonawcze w tym zakresie  </w:t>
            </w:r>
            <w:r w:rsidR="00B25742" w:rsidRPr="007575D9">
              <w:rPr>
                <w:rFonts w:ascii="Arial" w:hAnsi="Arial" w:cs="Arial"/>
              </w:rPr>
              <w:t>umożliwia</w:t>
            </w:r>
            <w:r w:rsidRPr="007575D9">
              <w:rPr>
                <w:rFonts w:ascii="Arial" w:hAnsi="Arial" w:cs="Arial"/>
              </w:rPr>
              <w:t xml:space="preserve"> zarówno przy premii jak i pozostałych typach </w:t>
            </w:r>
            <w:r w:rsidR="00B25742" w:rsidRPr="007575D9">
              <w:rPr>
                <w:rFonts w:ascii="Arial" w:hAnsi="Arial" w:cs="Arial"/>
              </w:rPr>
              <w:t>operacji</w:t>
            </w:r>
            <w:r w:rsidRPr="007575D9">
              <w:rPr>
                <w:rFonts w:ascii="Arial" w:hAnsi="Arial" w:cs="Arial"/>
              </w:rPr>
              <w:t xml:space="preserve"> poddziałania 1</w:t>
            </w:r>
            <w:r w:rsidR="00B25742" w:rsidRPr="007575D9">
              <w:rPr>
                <w:rFonts w:ascii="Arial" w:hAnsi="Arial" w:cs="Arial"/>
              </w:rPr>
              <w:t>9.2 realizacje projektu w terminie 2 lat od dnia zawarcia umowy.</w:t>
            </w:r>
            <w:r w:rsidR="00203EE9" w:rsidRPr="007575D9">
              <w:rPr>
                <w:rFonts w:ascii="Arial" w:hAnsi="Arial" w:cs="Arial"/>
              </w:rPr>
              <w:t xml:space="preserve"> Wartym w </w:t>
            </w:r>
            <w:r w:rsidR="00203EE9" w:rsidRPr="007575D9">
              <w:rPr>
                <w:rFonts w:ascii="Arial" w:hAnsi="Arial" w:cs="Arial"/>
              </w:rPr>
              <w:lastRenderedPageBreak/>
              <w:t>tym miejscu podkreślenia wymaga fakt, ze zgodnie z zapisami rozporządzenia par.30  który mówi że beneficjent składa wniosek  płatność drugiej transzy po realizacji operacji (…)  - jest to kolejna przesłanka do aneksowania, gdyż rozporządzenie nie zawiera ograniczenia w tym zakresie.</w:t>
            </w:r>
            <w:r w:rsidR="00B25742" w:rsidRPr="007575D9">
              <w:rPr>
                <w:rFonts w:ascii="Arial" w:hAnsi="Arial" w:cs="Arial"/>
              </w:rPr>
              <w:t xml:space="preserve"> Oczywiście odnośnie kryteriów wyboru zastosowanych prze Radę LGD przy wyborze projektów, koniecznym wydaje się przy wydaniu decyzji rady oparcie się o przepisy unijne dot. siły wyższej i nadzwyczajnych okoliczności. </w:t>
            </w:r>
            <w:r w:rsidR="00B25742" w:rsidRPr="007575D9">
              <w:rPr>
                <w:rFonts w:ascii="Arial" w:hAnsi="Arial" w:cs="Arial"/>
                <w:b/>
              </w:rPr>
              <w:t>Jednoc</w:t>
            </w:r>
            <w:r w:rsidRPr="007575D9">
              <w:rPr>
                <w:rFonts w:ascii="Arial" w:hAnsi="Arial" w:cs="Arial"/>
                <w:b/>
              </w:rPr>
              <w:t>ześnie  decydując się na taką ścieżkę postepowania</w:t>
            </w:r>
            <w:r w:rsidRPr="007575D9">
              <w:rPr>
                <w:rStyle w:val="Pogrubienie"/>
                <w:rFonts w:ascii="Arial" w:hAnsi="Arial" w:cs="Arial"/>
                <w:bCs w:val="0"/>
              </w:rPr>
              <w:t>każda umowa wymagać będzie analizy ( przy bezpośrednim udziale radców prawnych) w celu określenia, czy zaistniałe zdarzenia pozwalają na stwierdzenie, że spełnione zostały kryteria uprawniające beneficjenta do powoływania się na przepisy związane z nadzwyczajnymi okolicznościami.</w:t>
            </w:r>
          </w:p>
          <w:p w:rsidR="0071113D" w:rsidRDefault="0071113D">
            <w:pPr>
              <w:rPr>
                <w:rFonts w:ascii="Arial" w:hAnsi="Arial" w:cs="Arial"/>
              </w:rPr>
            </w:pPr>
          </w:p>
          <w:p w:rsidR="00E87DAF" w:rsidRPr="00F069EA" w:rsidRDefault="00F069EA" w:rsidP="00F069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Zgadzam się z Dep. FE, w zasadzie w tym przypadku jak dla mnie jedynym problemem są kryteria przyjęte przez LGD. Moim zdaniem, należałoby przyjąć (pomimo przyznania punktów za to kryterium) dopuszczalność wydłużenia terminu w tym zakresie ze względu na fakt, iż </w:t>
            </w:r>
            <w:r w:rsidR="00844DCE">
              <w:rPr>
                <w:rFonts w:ascii="Arial" w:hAnsi="Arial" w:cs="Arial"/>
                <w:color w:val="FF0000"/>
              </w:rPr>
              <w:t>ta akurat siła wyższa dotknęła wszystkie podmioty i nawet przy braku wydłużenia terminu i tak zobowiązanie z przyczyn niezależnych do beneficjenta nie byłoby zrealizowane w terminie (a za niezrealizowanie w terminie z przyczyn o znamionach siły wyższej i tak nie wyciągnęlibyśmy negatywnych konsekwencji).</w:t>
            </w:r>
          </w:p>
        </w:tc>
      </w:tr>
      <w:tr w:rsidR="007575D9" w:rsidTr="00A754F2"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 w:rsidP="00E87DA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Beneficjenci z zakresu podejmowania działalności gospodarczej, którzy podpisali umowy o przyznaniu pomocy z początkiem roku 2020 , aktualnie stoją przez decyzją założenia działalności i zgłoszenie się do ubezpiecze</w:t>
            </w:r>
            <w:r w:rsidR="00E87DAF">
              <w:rPr>
                <w:rFonts w:ascii="Arial" w:hAnsi="Arial" w:cs="Arial"/>
              </w:rPr>
              <w:t xml:space="preserve">ń społecznych. W związku z </w:t>
            </w:r>
            <w:r w:rsidR="00E87DAF" w:rsidRPr="007575D9">
              <w:rPr>
                <w:rFonts w:ascii="Arial" w:hAnsi="Arial" w:cs="Arial"/>
              </w:rPr>
              <w:t xml:space="preserve">wprowadzeniem stanu epidemiologicznego </w:t>
            </w:r>
            <w:r w:rsidR="00E87DAF" w:rsidRPr="007575D9">
              <w:rPr>
                <w:rFonts w:ascii="Arial" w:hAnsi="Arial" w:cs="Arial"/>
              </w:rPr>
              <w:lastRenderedPageBreak/>
              <w:t xml:space="preserve">związanego z rozprzestrzenianiem się wirusa COVID- </w:t>
            </w:r>
            <w:r w:rsidR="00E87DAF">
              <w:rPr>
                <w:rFonts w:ascii="Arial" w:hAnsi="Arial" w:cs="Arial"/>
              </w:rPr>
              <w:t xml:space="preserve">19, co wpłynęło w znacznym stopniu na działalność przedsiębiorców świadczących usługi z branży hotelarskiej i gastronomicznej , beneficjent prosi o wydłużenie mu okresu 3 miesięcznego na złożenie wniosku o płatność pośrednią w związku z realizacją operacji z zakresu podejmowania działalności gospodarczej, argumentując że zakładając działalność gospodarczą w tym momencie jest skrajnie dla niego niekorzystne ( brak przychodów, a pojawiają się koszty bieżące działalności)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DAF" w:rsidRPr="007575D9" w:rsidRDefault="00E87DAF" w:rsidP="00E87DAF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 xml:space="preserve">§ </w:t>
            </w:r>
            <w:r>
              <w:rPr>
                <w:rFonts w:ascii="Arial" w:hAnsi="Arial" w:cs="Arial"/>
              </w:rPr>
              <w:t>30 ust.3</w:t>
            </w:r>
            <w:r w:rsidRPr="007575D9">
              <w:rPr>
                <w:rFonts w:ascii="Arial" w:hAnsi="Arial" w:cs="Arial"/>
              </w:rPr>
              <w:t xml:space="preserve">   rozporządzenia w sprawie szczegółowych warunków i trybu przyznawania pomocy finansowej w ramach poddziałania </w:t>
            </w:r>
          </w:p>
          <w:p w:rsidR="00E87DAF" w:rsidRPr="00692A40" w:rsidRDefault="00E87DAF" w:rsidP="00E87DAF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„Wsparcie na wdrażanie operacji w ramach strategii rozwoju lokalnego kierowanego przez społeczność” </w:t>
            </w:r>
          </w:p>
          <w:p w:rsidR="007575D9" w:rsidRPr="00E87DAF" w:rsidRDefault="00E87DAF" w:rsidP="00E87DAF">
            <w:pPr>
              <w:rPr>
                <w:rFonts w:ascii="Arial" w:hAnsi="Arial" w:cs="Arial"/>
              </w:rPr>
            </w:pPr>
            <w:r w:rsidRPr="00692A40">
              <w:rPr>
                <w:rFonts w:ascii="Arial" w:hAnsi="Arial" w:cs="Arial"/>
              </w:rPr>
              <w:t xml:space="preserve">objętego Programem Rozwoju Obszarów Wiejskich na lata 2014–2020 </w:t>
            </w:r>
            <w:r w:rsidRPr="007575D9">
              <w:rPr>
                <w:rFonts w:ascii="Arial" w:hAnsi="Arial" w:cs="Arial"/>
              </w:rPr>
              <w:t xml:space="preserve"> oraz zapisy § </w:t>
            </w:r>
            <w:r>
              <w:rPr>
                <w:rFonts w:ascii="Arial" w:hAnsi="Arial" w:cs="Arial"/>
              </w:rPr>
              <w:t>6</w:t>
            </w:r>
            <w:r w:rsidRPr="007575D9">
              <w:rPr>
                <w:rFonts w:ascii="Arial" w:hAnsi="Arial" w:cs="Arial"/>
              </w:rPr>
              <w:t xml:space="preserve"> umowy o przyznaniu pomocy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Default="00E87DAF" w:rsidP="00675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Przedmiotowe zobowiązanie z zakresu terminu złożenia wniosku o płatność pośrednią dla operacji z zakresu podejmowania działalności gospodarczej wynika z rozporządzenia wykonawczego dla poddziałania 19.2 </w:t>
            </w:r>
            <w:r w:rsidR="00675389">
              <w:rPr>
                <w:rFonts w:ascii="Arial" w:hAnsi="Arial" w:cs="Arial"/>
              </w:rPr>
              <w:t xml:space="preserve"> i wymaga korekty Instytucji Zarządzającej Programem. Wydaje się że miałyby tu również moc prawna regulacje unijne z zakresu siły wyższej i nadzwyczajnych okoliczności poprzez przesuniecie terminu na złożenie wop pośrednią ( delikatna kwestia – moim zdaniem poziom MRRW). Może wprowadzenie zapisu w rozporządzeniu ze w sytuacji siły wyższej oraz nadzwyczajnych okolicznościach terminy, które wynikają wprost z rozporządzenia, mogłyby ulec zmianom poprzez ich prolongatę…</w:t>
            </w:r>
          </w:p>
          <w:p w:rsidR="00844DCE" w:rsidRPr="00844DCE" w:rsidRDefault="00844DCE" w:rsidP="00675389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Moim zdaniem, tutaj nie mamy możliwości wydłużenia terminu wobec wyraźnego brzmienia przepisów rozporządzenia i tutaj trzeba od razu wystąpić do IZ PROW o zmianę tego rozporządzenia, chyba że pakiet pomocowy rządu wprowadzi jakieś szczególne uregulowania w tym zakresie.</w:t>
            </w:r>
          </w:p>
        </w:tc>
      </w:tr>
      <w:tr w:rsidR="0071113D" w:rsidTr="007575D9">
        <w:tc>
          <w:tcPr>
            <w:tcW w:w="23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8B7" w:rsidRPr="007575D9" w:rsidRDefault="00B458B7" w:rsidP="00B458B7">
            <w:pPr>
              <w:pStyle w:val="Default"/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 xml:space="preserve">Beneficjenci nie tylko ci podejmujący działalność gospodarczą ale także ci którzy ją rozwijają obawiają się, że  . prowadzenie działalności w tej sytuacji </w:t>
            </w:r>
            <w:r w:rsidR="00AD5D4A" w:rsidRPr="007575D9">
              <w:rPr>
                <w:rFonts w:ascii="Arial" w:hAnsi="Arial" w:cs="Arial"/>
              </w:rPr>
              <w:t>będzie</w:t>
            </w:r>
            <w:r w:rsidRPr="007575D9">
              <w:rPr>
                <w:rFonts w:ascii="Arial" w:hAnsi="Arial" w:cs="Arial"/>
              </w:rPr>
              <w:t xml:space="preserve"> bardzo utrudnione ,  boja się że nie będą wstanie pokrywać zaciągniętych zobowiązań </w:t>
            </w:r>
            <w:r w:rsidRPr="007575D9">
              <w:rPr>
                <w:rFonts w:ascii="Arial" w:hAnsi="Arial" w:cs="Arial"/>
              </w:rPr>
              <w:lastRenderedPageBreak/>
              <w:t xml:space="preserve">finansowych- tym samym złamią zobowiązanie zawarte w umowie na realizacji operacji związane z osiągniętym po roku od dnia dokonania na rzecz beneficjenta płatności końcowej planowanego </w:t>
            </w:r>
          </w:p>
          <w:p w:rsidR="00B458B7" w:rsidRPr="007575D9" w:rsidRDefault="00B458B7" w:rsidP="00B458B7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7575D9">
              <w:rPr>
                <w:rFonts w:ascii="Arial" w:hAnsi="Arial" w:cs="Arial"/>
                <w:sz w:val="23"/>
                <w:szCs w:val="23"/>
              </w:rPr>
              <w:t>30% zakładanego w biznesplanie, stanowiącym załącznik nr 1 do umowy, ilościowego lub wartościowego poziom</w:t>
            </w:r>
            <w:r w:rsidR="007575D9">
              <w:rPr>
                <w:rFonts w:ascii="Arial" w:hAnsi="Arial" w:cs="Arial"/>
                <w:sz w:val="23"/>
                <w:szCs w:val="23"/>
              </w:rPr>
              <w:t>u sprzedaży produktów lub usług</w:t>
            </w:r>
          </w:p>
          <w:p w:rsidR="0071113D" w:rsidRPr="007575D9" w:rsidRDefault="0071113D">
            <w:pPr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3D" w:rsidRPr="007575D9" w:rsidRDefault="00203EE9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lastRenderedPageBreak/>
              <w:t xml:space="preserve">§5 ust 1 pkt 4 </w:t>
            </w:r>
            <w:r w:rsidR="007575D9" w:rsidRPr="007575D9">
              <w:rPr>
                <w:rFonts w:ascii="Arial" w:hAnsi="Arial" w:cs="Arial"/>
              </w:rPr>
              <w:t>umowy o przyznaniu pomocy (rozwój)</w:t>
            </w:r>
          </w:p>
          <w:p w:rsidR="007575D9" w:rsidRPr="007575D9" w:rsidRDefault="007575D9" w:rsidP="007575D9">
            <w:pPr>
              <w:rPr>
                <w:rFonts w:ascii="Arial" w:hAnsi="Arial" w:cs="Arial"/>
              </w:rPr>
            </w:pPr>
            <w:r w:rsidRPr="007575D9">
              <w:rPr>
                <w:rFonts w:ascii="Arial" w:hAnsi="Arial" w:cs="Arial"/>
              </w:rPr>
              <w:t>§5 pkt 14 umowy o przyznaniu pomocy (premia)</w:t>
            </w:r>
          </w:p>
          <w:p w:rsidR="0071113D" w:rsidRPr="007575D9" w:rsidRDefault="0071113D">
            <w:pPr>
              <w:rPr>
                <w:rFonts w:ascii="Arial" w:hAnsi="Arial" w:cs="Arial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3D" w:rsidRDefault="00203EE9" w:rsidP="007575D9">
            <w:pPr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7575D9">
              <w:rPr>
                <w:rFonts w:ascii="Arial" w:hAnsi="Arial" w:cs="Arial"/>
              </w:rPr>
              <w:t>Mając na uwadze że rozporządzenie wykonawcze nie zawiera zapisów odnośnie 30% ilościowe</w:t>
            </w:r>
            <w:r w:rsidR="007575D9" w:rsidRPr="007575D9">
              <w:rPr>
                <w:rFonts w:ascii="Arial" w:hAnsi="Arial" w:cs="Arial"/>
              </w:rPr>
              <w:t>go</w:t>
            </w:r>
            <w:r w:rsidRPr="007575D9">
              <w:rPr>
                <w:rFonts w:ascii="Arial" w:hAnsi="Arial" w:cs="Arial"/>
              </w:rPr>
              <w:t xml:space="preserve"> lub wartościowego poziomu wykonanych usług…, a </w:t>
            </w:r>
            <w:r w:rsidR="007575D9" w:rsidRPr="007575D9">
              <w:rPr>
                <w:rFonts w:ascii="Arial" w:hAnsi="Arial" w:cs="Arial"/>
              </w:rPr>
              <w:t xml:space="preserve">określa je </w:t>
            </w:r>
            <w:r w:rsidRPr="007575D9">
              <w:rPr>
                <w:rFonts w:ascii="Arial" w:hAnsi="Arial" w:cs="Arial"/>
              </w:rPr>
              <w:t>jedynie umowa, która</w:t>
            </w:r>
            <w:r w:rsidR="007575D9" w:rsidRPr="007575D9">
              <w:rPr>
                <w:rFonts w:ascii="Arial" w:hAnsi="Arial" w:cs="Arial"/>
              </w:rPr>
              <w:t xml:space="preserve"> to </w:t>
            </w:r>
            <w:r w:rsidRPr="007575D9">
              <w:rPr>
                <w:rFonts w:ascii="Arial" w:hAnsi="Arial" w:cs="Arial"/>
              </w:rPr>
              <w:t xml:space="preserve"> również zawiera </w:t>
            </w:r>
            <w:r w:rsidR="007575D9" w:rsidRPr="007575D9">
              <w:rPr>
                <w:rFonts w:ascii="Arial" w:hAnsi="Arial" w:cs="Arial"/>
              </w:rPr>
              <w:t>zapisy mówiące</w:t>
            </w:r>
            <w:r w:rsidRPr="007575D9">
              <w:rPr>
                <w:rFonts w:ascii="Arial" w:hAnsi="Arial" w:cs="Arial"/>
              </w:rPr>
              <w:t xml:space="preserve"> o sile wyższej i nadzwyczajnych okolicznościach,</w:t>
            </w:r>
            <w:r w:rsidR="007575D9" w:rsidRPr="007575D9">
              <w:rPr>
                <w:rFonts w:ascii="Arial" w:hAnsi="Arial" w:cs="Arial"/>
              </w:rPr>
              <w:t xml:space="preserve"> co daje możliwość  regulacji przedmiotowego zobowiązania przez </w:t>
            </w:r>
            <w:r w:rsidRPr="007575D9">
              <w:rPr>
                <w:rFonts w:ascii="Arial" w:hAnsi="Arial" w:cs="Arial"/>
              </w:rPr>
              <w:t xml:space="preserve">SW </w:t>
            </w:r>
            <w:r w:rsidR="007575D9" w:rsidRPr="007575D9">
              <w:rPr>
                <w:rFonts w:ascii="Arial" w:hAnsi="Arial" w:cs="Arial"/>
              </w:rPr>
              <w:t xml:space="preserve">w zakresie </w:t>
            </w:r>
            <w:r w:rsidRPr="007575D9">
              <w:rPr>
                <w:rFonts w:ascii="Arial" w:hAnsi="Arial" w:cs="Arial"/>
              </w:rPr>
              <w:t xml:space="preserve"> zmiany terminu </w:t>
            </w:r>
            <w:r w:rsidR="007575D9" w:rsidRPr="007575D9">
              <w:rPr>
                <w:rFonts w:ascii="Arial" w:hAnsi="Arial" w:cs="Arial"/>
              </w:rPr>
              <w:t xml:space="preserve">przedmiotowego zobowiązania. </w:t>
            </w:r>
            <w:r w:rsidR="007575D9" w:rsidRPr="007575D9">
              <w:rPr>
                <w:rFonts w:ascii="Arial" w:hAnsi="Arial" w:cs="Arial"/>
                <w:b/>
              </w:rPr>
              <w:t>Jednocześnie  decydując się na taką ścieżkę postepowania</w:t>
            </w:r>
            <w:r w:rsidR="007575D9" w:rsidRPr="007575D9">
              <w:rPr>
                <w:rStyle w:val="Pogrubienie"/>
                <w:rFonts w:ascii="Arial" w:hAnsi="Arial" w:cs="Arial"/>
                <w:bCs w:val="0"/>
              </w:rPr>
              <w:t>każda umowa wymagać będzie analizy ( przy bezpośrednim udziale radców prawnych) w celu określenia, czy zaistniałe zdarzenia pozwalają na stwierdzenie, że spełnione zostały kryteria uprawniające beneficjenta do powoływania się na przepisy związane z nadzwyczajnymi okolicznościami.</w:t>
            </w:r>
          </w:p>
          <w:p w:rsidR="00844DCE" w:rsidRPr="00844DCE" w:rsidRDefault="00844DCE" w:rsidP="00844DCE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44DCE">
              <w:rPr>
                <w:rStyle w:val="Pogrubienie"/>
                <w:b w:val="0"/>
                <w:color w:val="FF0000"/>
                <w:sz w:val="24"/>
                <w:szCs w:val="24"/>
              </w:rPr>
              <w:lastRenderedPageBreak/>
              <w:t>Moim zdaniem, j</w:t>
            </w:r>
            <w:r>
              <w:rPr>
                <w:rStyle w:val="Pogrubienie"/>
                <w:b w:val="0"/>
                <w:color w:val="FF0000"/>
                <w:sz w:val="24"/>
                <w:szCs w:val="24"/>
              </w:rPr>
              <w:t xml:space="preserve">eśli ten zapis wynika wyłącznie z umowy, to możemy to zmieniać i tak trzeba będzie robić np. wydłużając czas. </w:t>
            </w:r>
          </w:p>
        </w:tc>
      </w:tr>
      <w:tr w:rsidR="007575D9" w:rsidTr="007575D9">
        <w:tc>
          <w:tcPr>
            <w:tcW w:w="23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 w:rsidP="00B458B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>
            <w:pPr>
              <w:rPr>
                <w:rFonts w:ascii="Arial" w:hAnsi="Arial" w:cs="Arial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 w:rsidP="007575D9">
            <w:pPr>
              <w:rPr>
                <w:rFonts w:ascii="Arial" w:hAnsi="Arial" w:cs="Arial"/>
              </w:rPr>
            </w:pPr>
          </w:p>
        </w:tc>
      </w:tr>
      <w:tr w:rsidR="007575D9" w:rsidTr="008269E0">
        <w:tc>
          <w:tcPr>
            <w:tcW w:w="23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 w:rsidP="00B458B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>
            <w:pPr>
              <w:rPr>
                <w:rFonts w:ascii="Arial" w:hAnsi="Arial" w:cs="Arial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5D9" w:rsidRPr="007575D9" w:rsidRDefault="007575D9" w:rsidP="007575D9">
            <w:pPr>
              <w:rPr>
                <w:rFonts w:ascii="Arial" w:hAnsi="Arial" w:cs="Arial"/>
              </w:rPr>
            </w:pPr>
          </w:p>
        </w:tc>
      </w:tr>
      <w:tr w:rsidR="008269E0" w:rsidTr="00A754F2">
        <w:tc>
          <w:tcPr>
            <w:tcW w:w="2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9E0" w:rsidRPr="007575D9" w:rsidRDefault="008269E0" w:rsidP="00B458B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9E0" w:rsidRPr="007575D9" w:rsidRDefault="008269E0">
            <w:pPr>
              <w:rPr>
                <w:rFonts w:ascii="Arial" w:hAnsi="Arial" w:cs="Arial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9E0" w:rsidRPr="007575D9" w:rsidRDefault="008269E0" w:rsidP="007575D9">
            <w:pPr>
              <w:rPr>
                <w:rFonts w:ascii="Arial" w:hAnsi="Arial" w:cs="Arial"/>
              </w:rPr>
            </w:pPr>
          </w:p>
        </w:tc>
      </w:tr>
    </w:tbl>
    <w:p w:rsidR="0080230C" w:rsidRPr="008269E0" w:rsidRDefault="008269E0" w:rsidP="008269E0">
      <w:pPr>
        <w:jc w:val="both"/>
        <w:rPr>
          <w:color w:val="FF0000"/>
        </w:rPr>
      </w:pPr>
      <w:r>
        <w:rPr>
          <w:color w:val="FF0000"/>
        </w:rPr>
        <w:t>Dodatkowo jeszcze mamy sytuacje, w której beneficjent chce wydłużenia terminu do np. złożenia uzupełnień do wniosku o płatność, gdzie z przepisów nie wynika możliwość wydłużenia tego terminu, ale istnieje możliwość jego przywrócenia – zatem wtedy nie wydłużamy tzn. informujemy, że w świetle obowiązujących przepisów nie ma takiej możliwości, natomiast dobrze byłoby od razu pouczyć beneficjenta o możliwości złożenia wniosku i przywrócenie terminu i warunkach i terminie złożenia takiego wniosku.</w:t>
      </w:r>
      <w:bookmarkStart w:id="0" w:name="_GoBack"/>
      <w:bookmarkEnd w:id="0"/>
    </w:p>
    <w:sectPr w:rsidR="0080230C" w:rsidRPr="008269E0" w:rsidSect="001955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BF9" w:rsidRDefault="004E0BF9" w:rsidP="00E87DAF">
      <w:r>
        <w:separator/>
      </w:r>
    </w:p>
  </w:endnote>
  <w:endnote w:type="continuationSeparator" w:id="1">
    <w:p w:rsidR="004E0BF9" w:rsidRDefault="004E0BF9" w:rsidP="00E87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BF9" w:rsidRDefault="004E0BF9" w:rsidP="00E87DAF">
      <w:r>
        <w:separator/>
      </w:r>
    </w:p>
  </w:footnote>
  <w:footnote w:type="continuationSeparator" w:id="1">
    <w:p w:rsidR="004E0BF9" w:rsidRDefault="004E0BF9" w:rsidP="00E87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AF" w:rsidRDefault="00E87DAF">
    <w:pPr>
      <w:pStyle w:val="Nagwek"/>
    </w:pPr>
  </w:p>
  <w:p w:rsidR="00E87DAF" w:rsidRDefault="00E87DAF">
    <w:pPr>
      <w:pStyle w:val="Nagwek"/>
    </w:pPr>
  </w:p>
  <w:p w:rsidR="00E87DAF" w:rsidRDefault="00E87DAF">
    <w:pPr>
      <w:pStyle w:val="Nagwek"/>
    </w:pPr>
  </w:p>
  <w:p w:rsidR="00E87DAF" w:rsidRDefault="00E87DA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13D"/>
    <w:rsid w:val="00070E91"/>
    <w:rsid w:val="00091A72"/>
    <w:rsid w:val="00095364"/>
    <w:rsid w:val="000B0EB7"/>
    <w:rsid w:val="001955CD"/>
    <w:rsid w:val="001B6CF3"/>
    <w:rsid w:val="00203EE9"/>
    <w:rsid w:val="00477378"/>
    <w:rsid w:val="00493C71"/>
    <w:rsid w:val="004E0BF9"/>
    <w:rsid w:val="00675389"/>
    <w:rsid w:val="00681020"/>
    <w:rsid w:val="00692A40"/>
    <w:rsid w:val="0071113D"/>
    <w:rsid w:val="007575D9"/>
    <w:rsid w:val="007A4666"/>
    <w:rsid w:val="0080230C"/>
    <w:rsid w:val="008269E0"/>
    <w:rsid w:val="00844DCE"/>
    <w:rsid w:val="00844E23"/>
    <w:rsid w:val="0088200C"/>
    <w:rsid w:val="009216C9"/>
    <w:rsid w:val="009E1911"/>
    <w:rsid w:val="009F2907"/>
    <w:rsid w:val="00A754F2"/>
    <w:rsid w:val="00AD5D4A"/>
    <w:rsid w:val="00B25742"/>
    <w:rsid w:val="00B458B7"/>
    <w:rsid w:val="00C506C1"/>
    <w:rsid w:val="00E87DAF"/>
    <w:rsid w:val="00F0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13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1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754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87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7DAF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87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7DAF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2089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Dziuba, Ewelina (UMWM)</dc:creator>
  <cp:lastModifiedBy>Dolinakarpia</cp:lastModifiedBy>
  <cp:revision>2</cp:revision>
  <dcterms:created xsi:type="dcterms:W3CDTF">2020-03-30T09:34:00Z</dcterms:created>
  <dcterms:modified xsi:type="dcterms:W3CDTF">2020-03-30T09:34:00Z</dcterms:modified>
</cp:coreProperties>
</file>